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b/>
          <w:sz w:val="28"/>
          <w:lang w:val="id-ID"/>
        </w:rPr>
      </w:pPr>
      <w:bookmarkStart w:id="0" w:name="_Hlk39936217"/>
      <w:r>
        <w:rPr>
          <w:b/>
          <w:sz w:val="28"/>
        </w:rPr>
        <w:t>PAKTA INTEGRITAS</w:t>
      </w:r>
      <w:bookmarkEnd w:id="0"/>
    </w:p>
    <w:p>
      <w:pPr>
        <w:spacing w:after="100" w:afterAutospacing="1"/>
        <w:ind w:left="1440" w:hanging="1440"/>
        <w:rPr>
          <w:lang w:val="id-ID"/>
        </w:rPr>
      </w:pPr>
      <w:r>
        <w:rPr>
          <w:lang w:val="sv-SE"/>
        </w:rPr>
        <w:t>Nama Perusahaan</w:t>
      </w:r>
      <w:r>
        <w:rPr>
          <w:lang w:val="sv-SE"/>
        </w:rPr>
        <w:tab/>
      </w:r>
      <w:r>
        <w:rPr>
          <w:lang w:val="sv-SE"/>
        </w:rPr>
        <w:t xml:space="preserve">: </w:t>
      </w:r>
      <w:r>
        <w:rPr>
          <w:lang w:val="id-ID"/>
        </w:rPr>
        <w:t xml:space="preserve">  </w:t>
      </w:r>
      <w:r>
        <w:rPr>
          <w:highlight w:val="yellow"/>
        </w:rPr>
        <w:t>NAMA PERUSAHAAN</w:t>
      </w:r>
      <w:r>
        <w:rPr>
          <w:lang w:val="id-ID"/>
        </w:rPr>
        <w:t xml:space="preserve"> </w:t>
      </w:r>
    </w:p>
    <w:p>
      <w:pPr>
        <w:pStyle w:val="14"/>
        <w:spacing w:before="0" w:beforeAutospac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>Alamat</w:t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 xml:space="preserve">: </w:t>
      </w:r>
      <w:r>
        <w:rPr>
          <w:rFonts w:ascii="Times New Roman" w:hAnsi="Times New Roman"/>
          <w:lang w:val="id-ID"/>
        </w:rPr>
        <w:t xml:space="preserve">  </w:t>
      </w:r>
      <w:r>
        <w:rPr>
          <w:rFonts w:ascii="Times New Roman" w:hAnsi="Times New Roman"/>
          <w:highlight w:val="yellow"/>
        </w:rPr>
        <w:t>ALAMAT PERUSAHAAN</w:t>
      </w:r>
    </w:p>
    <w:p>
      <w:pPr>
        <w:pStyle w:val="14"/>
        <w:spacing w:before="0" w:beforeAutospac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Email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:   </w:t>
      </w:r>
      <w:r>
        <w:rPr>
          <w:rFonts w:ascii="Times New Roman" w:hAnsi="Times New Roman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EMAIL RESMI PERUSAHAAN</w:t>
      </w:r>
    </w:p>
    <w:p>
      <w:pPr>
        <w:spacing w:after="100" w:afterAutospacing="1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Dengan ini menyatakan hal-hal sebagaimana diuraikan sebagai berikut :</w:t>
      </w:r>
    </w:p>
    <w:p>
      <w:pPr>
        <w:pStyle w:val="20"/>
        <w:numPr>
          <w:ilvl w:val="0"/>
          <w:numId w:val="1"/>
        </w:numPr>
        <w:spacing w:after="100" w:afterAutospacing="1" w:line="240" w:lineRule="auto"/>
        <w:ind w:left="714" w:hanging="357"/>
        <w:contextualSpacing w:val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Mematuhi</w:t>
      </w:r>
      <w:r>
        <w:rPr>
          <w:rFonts w:ascii="Times New Roman" w:hAnsi="Times New Roman"/>
          <w:sz w:val="24"/>
          <w:szCs w:val="24"/>
        </w:rPr>
        <w:t xml:space="preserve"> dan </w:t>
      </w:r>
      <w:r>
        <w:rPr>
          <w:rFonts w:ascii="Times New Roman" w:hAnsi="Times New Roman"/>
          <w:sz w:val="24"/>
          <w:szCs w:val="24"/>
          <w:lang w:val="en-US"/>
        </w:rPr>
        <w:t>melaksanakan</w:t>
      </w:r>
      <w:r>
        <w:rPr>
          <w:rFonts w:ascii="Times New Roman" w:hAnsi="Times New Roman"/>
          <w:sz w:val="24"/>
          <w:szCs w:val="24"/>
        </w:rPr>
        <w:t xml:space="preserve"> segala ketentuan </w:t>
      </w:r>
      <w:r>
        <w:rPr>
          <w:rFonts w:ascii="Times New Roman" w:hAnsi="Times New Roman"/>
          <w:sz w:val="24"/>
          <w:szCs w:val="24"/>
          <w:lang w:val="en-US"/>
        </w:rPr>
        <w:t xml:space="preserve">terkait Pengadaan Barang </w:t>
      </w:r>
      <w:r>
        <w:rPr>
          <w:rFonts w:ascii="Times New Roman" w:hAnsi="Times New Roman"/>
          <w:sz w:val="24"/>
          <w:szCs w:val="24"/>
        </w:rPr>
        <w:t>dan/atau</w:t>
      </w:r>
      <w:r>
        <w:rPr>
          <w:rFonts w:ascii="Times New Roman" w:hAnsi="Times New Roman"/>
          <w:sz w:val="24"/>
          <w:szCs w:val="24"/>
          <w:lang w:val="en-US"/>
        </w:rPr>
        <w:t xml:space="preserve"> Jasa </w:t>
      </w:r>
      <w:r>
        <w:rPr>
          <w:rFonts w:ascii="Times New Roman" w:hAnsi="Times New Roman"/>
          <w:sz w:val="24"/>
          <w:szCs w:val="24"/>
        </w:rPr>
        <w:t xml:space="preserve">yang berlaku di </w:t>
      </w:r>
      <w:r>
        <w:rPr>
          <w:rFonts w:ascii="Times New Roman" w:hAnsi="Times New Roman"/>
          <w:sz w:val="24"/>
          <w:szCs w:val="24"/>
          <w:lang w:val="en-US"/>
        </w:rPr>
        <w:t xml:space="preserve">PT Semen Indonesia (Persero),Tbk. </w:t>
      </w:r>
    </w:p>
    <w:p>
      <w:pPr>
        <w:pStyle w:val="20"/>
        <w:numPr>
          <w:ilvl w:val="0"/>
          <w:numId w:val="1"/>
        </w:numPr>
        <w:spacing w:after="100" w:afterAutospacing="1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Menjamin bahwa </w:t>
      </w:r>
      <w:r>
        <w:rPr>
          <w:rFonts w:ascii="Times New Roman" w:hAnsi="Times New Roman"/>
          <w:sz w:val="24"/>
          <w:szCs w:val="24"/>
          <w:lang w:val="en-US"/>
        </w:rPr>
        <w:t xml:space="preserve">perusahaan </w:t>
      </w:r>
      <w:r>
        <w:rPr>
          <w:rFonts w:ascii="Times New Roman" w:hAnsi="Times New Roman"/>
          <w:sz w:val="24"/>
          <w:szCs w:val="24"/>
        </w:rPr>
        <w:t>kami tidak dalam pengawasan pengadilan, tidak dalam keadaan pailit, kegiatan usahanya tidak sedang dihentikan, dan/atau Direksi dan kuasanya yang berwenang menandatangani dokumen perikatan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tidak sedang menjalani hukuman (sanksi) pidana.</w:t>
      </w:r>
    </w:p>
    <w:p>
      <w:pPr>
        <w:pStyle w:val="20"/>
        <w:numPr>
          <w:ilvl w:val="0"/>
          <w:numId w:val="1"/>
        </w:numPr>
        <w:spacing w:after="100" w:afterAutospacing="1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Menjamin b</w:t>
      </w:r>
      <w:r>
        <w:rPr>
          <w:rFonts w:ascii="Times New Roman" w:hAnsi="Times New Roman"/>
          <w:sz w:val="24"/>
          <w:szCs w:val="24"/>
        </w:rPr>
        <w:t xml:space="preserve">ahwa </w:t>
      </w:r>
      <w:r>
        <w:rPr>
          <w:rFonts w:ascii="Times New Roman" w:hAnsi="Times New Roman"/>
          <w:sz w:val="24"/>
          <w:szCs w:val="24"/>
          <w:lang w:val="en-US"/>
        </w:rPr>
        <w:t xml:space="preserve">semua informasi dan/atau </w:t>
      </w:r>
      <w:r>
        <w:rPr>
          <w:rFonts w:ascii="Times New Roman" w:hAnsi="Times New Roman"/>
          <w:sz w:val="24"/>
          <w:szCs w:val="24"/>
        </w:rPr>
        <w:t xml:space="preserve">dokumen yang disampaikan dalam proses Pengadaan Barang </w:t>
      </w:r>
      <w:r>
        <w:rPr>
          <w:rFonts w:ascii="Times New Roman" w:hAnsi="Times New Roman"/>
          <w:sz w:val="24"/>
          <w:szCs w:val="24"/>
          <w:lang w:val="en-US"/>
        </w:rPr>
        <w:t>dan/atau</w:t>
      </w:r>
      <w:r>
        <w:rPr>
          <w:rFonts w:ascii="Times New Roman" w:hAnsi="Times New Roman"/>
          <w:sz w:val="24"/>
          <w:szCs w:val="24"/>
        </w:rPr>
        <w:t xml:space="preserve"> Jasa serta data Administrasi Perusahaan adalah benar</w:t>
      </w:r>
      <w:r>
        <w:rPr>
          <w:rFonts w:ascii="Times New Roman" w:hAnsi="Times New Roman"/>
          <w:sz w:val="24"/>
          <w:szCs w:val="24"/>
          <w:lang w:val="en-US"/>
        </w:rPr>
        <w:t xml:space="preserve"> dan/atau sesuai aslinya.</w:t>
      </w:r>
    </w:p>
    <w:p>
      <w:pPr>
        <w:pStyle w:val="20"/>
        <w:numPr>
          <w:ilvl w:val="0"/>
          <w:numId w:val="1"/>
        </w:numPr>
        <w:spacing w:after="100" w:afterAutospacing="1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Menjamin bahwa </w:t>
      </w:r>
      <w:r>
        <w:rPr>
          <w:rFonts w:ascii="Times New Roman" w:hAnsi="Times New Roman"/>
          <w:sz w:val="24"/>
          <w:szCs w:val="24"/>
          <w:lang w:val="en-US"/>
        </w:rPr>
        <w:t xml:space="preserve">perusahaan kami </w:t>
      </w:r>
      <w:r>
        <w:rPr>
          <w:rFonts w:ascii="Times New Roman" w:hAnsi="Times New Roman"/>
          <w:sz w:val="24"/>
          <w:szCs w:val="24"/>
        </w:rPr>
        <w:t xml:space="preserve">tidak termasuk dalam kelompok perusahaan </w:t>
      </w:r>
      <w:r>
        <w:rPr>
          <w:rFonts w:ascii="Times New Roman" w:hAnsi="Times New Roman"/>
          <w:sz w:val="24"/>
          <w:szCs w:val="24"/>
          <w:lang w:val="en-US"/>
        </w:rPr>
        <w:t>dengan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 xml:space="preserve">engurus yang </w:t>
      </w:r>
      <w:r>
        <w:rPr>
          <w:rFonts w:ascii="Times New Roman" w:hAnsi="Times New Roman"/>
          <w:sz w:val="24"/>
          <w:szCs w:val="24"/>
        </w:rPr>
        <w:t xml:space="preserve">sama </w:t>
      </w:r>
      <w:r>
        <w:rPr>
          <w:rFonts w:ascii="Times New Roman" w:hAnsi="Times New Roman"/>
          <w:sz w:val="24"/>
          <w:szCs w:val="24"/>
          <w:lang w:val="en-US"/>
        </w:rPr>
        <w:t xml:space="preserve">dan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mengikuti satu proses Pengadaan</w:t>
      </w:r>
      <w:r>
        <w:rPr>
          <w:rFonts w:ascii="Times New Roman" w:hAnsi="Times New Roman"/>
          <w:sz w:val="24"/>
          <w:szCs w:val="24"/>
          <w:lang w:val="en-US"/>
        </w:rPr>
        <w:t xml:space="preserve"> Barang dan/atau Jasa</w:t>
      </w:r>
      <w:r>
        <w:rPr>
          <w:rFonts w:ascii="Times New Roman" w:hAnsi="Times New Roman"/>
          <w:sz w:val="24"/>
          <w:szCs w:val="24"/>
        </w:rPr>
        <w:t xml:space="preserve"> yang sama.</w:t>
      </w:r>
    </w:p>
    <w:p>
      <w:pPr>
        <w:pStyle w:val="20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Bersedia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enerapkan Sistem Manajemen Anti Penyuapan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serta berkomitmen untuk mencegah penyuapan. </w:t>
      </w:r>
    </w:p>
    <w:p>
      <w:pPr>
        <w:pStyle w:val="20"/>
        <w:numPr>
          <w:ilvl w:val="0"/>
          <w:numId w:val="1"/>
        </w:numPr>
        <w:spacing w:after="100" w:afterAutospacing="1" w:line="240" w:lineRule="auto"/>
        <w:ind w:left="714" w:hanging="357"/>
        <w:contextualSpacing w:val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Tidak akan melakukan persekongkolan/pengaturan/kerjasama dalam proses Pengadaan Barang dan/atau Jasa. </w:t>
      </w:r>
    </w:p>
    <w:p>
      <w:pPr>
        <w:pStyle w:val="20"/>
        <w:numPr>
          <w:ilvl w:val="0"/>
          <w:numId w:val="1"/>
        </w:numPr>
        <w:spacing w:after="100" w:afterAutospacing="1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enantiasa turut mendukung kelancaran operasional </w:t>
      </w:r>
      <w:r>
        <w:rPr>
          <w:rFonts w:ascii="Times New Roman" w:hAnsi="Times New Roman"/>
          <w:sz w:val="24"/>
          <w:szCs w:val="24"/>
          <w:lang w:val="en-US"/>
        </w:rPr>
        <w:t>PT Semen Indonesia (Persero),Tbk</w:t>
      </w:r>
      <w:r>
        <w:rPr>
          <w:rFonts w:ascii="Times New Roman" w:hAnsi="Times New Roman"/>
          <w:sz w:val="24"/>
          <w:szCs w:val="24"/>
        </w:rPr>
        <w:t xml:space="preserve"> serta kegiatan </w:t>
      </w:r>
      <w:r>
        <w:rPr>
          <w:rFonts w:ascii="Times New Roman" w:hAnsi="Times New Roman"/>
          <w:i/>
          <w:sz w:val="24"/>
          <w:szCs w:val="24"/>
        </w:rPr>
        <w:t>coorporate social responsibility</w:t>
      </w:r>
      <w:r>
        <w:rPr>
          <w:rFonts w:ascii="Times New Roman" w:hAnsi="Times New Roman"/>
          <w:sz w:val="24"/>
          <w:szCs w:val="24"/>
        </w:rPr>
        <w:t xml:space="preserve"> dan/atau bina lingkungan yang dilakukan oleh </w:t>
      </w:r>
      <w:r>
        <w:rPr>
          <w:rFonts w:ascii="Times New Roman" w:hAnsi="Times New Roman"/>
          <w:sz w:val="24"/>
          <w:szCs w:val="24"/>
          <w:lang w:val="en-US"/>
        </w:rPr>
        <w:t>PT Semen Indonesia (Persero),Tbk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20"/>
        <w:numPr>
          <w:ilvl w:val="0"/>
          <w:numId w:val="1"/>
        </w:numPr>
        <w:spacing w:after="100" w:afterAutospacing="1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endukung dan mengimplementasikan S</w:t>
      </w:r>
      <w:r>
        <w:rPr>
          <w:rFonts w:ascii="Times New Roman" w:hAnsi="Times New Roman"/>
          <w:sz w:val="24"/>
          <w:szCs w:val="24"/>
          <w:lang w:val="en-US"/>
        </w:rPr>
        <w:t>istem Manejemen Kesehatan dan Keselamatan Kerja (S</w:t>
      </w:r>
      <w:r>
        <w:rPr>
          <w:rFonts w:ascii="Times New Roman" w:hAnsi="Times New Roman"/>
          <w:sz w:val="24"/>
          <w:szCs w:val="24"/>
        </w:rPr>
        <w:t>MK3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&amp; Lingkungan.</w:t>
      </w:r>
    </w:p>
    <w:p>
      <w:pPr>
        <w:pStyle w:val="20"/>
        <w:numPr>
          <w:ilvl w:val="0"/>
          <w:numId w:val="1"/>
        </w:numPr>
        <w:spacing w:after="100" w:afterAutospacing="1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Mendukung dan mengimplementasikan Program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 xml:space="preserve">enghematan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nergi (energy saving) berdasarkan standar terkait dengan memanfaatkan energi dalam konsumsi, penggunaan, dan sumber terbarukan secara efisien.</w:t>
      </w:r>
    </w:p>
    <w:p>
      <w:pPr>
        <w:pStyle w:val="20"/>
        <w:numPr>
          <w:ilvl w:val="0"/>
          <w:numId w:val="1"/>
        </w:numPr>
        <w:spacing w:after="100" w:afterAutospacing="1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Apabila dikemudian hari terjadi permasalahan antara Penyedia Barang dan/atau Jasa dengan Pihak Lain, maka Penyedia Barang dan/atau Jasa akan menyelesaikan permasalahan tersebut tanpa melibatkan dan merugikan pihak </w:t>
      </w:r>
      <w:r>
        <w:rPr>
          <w:rFonts w:ascii="Times New Roman" w:hAnsi="Times New Roman"/>
          <w:sz w:val="24"/>
          <w:szCs w:val="24"/>
          <w:lang w:val="en-US"/>
        </w:rPr>
        <w:t>PT Semen Indonesia (Persero),Tbk.</w:t>
      </w:r>
    </w:p>
    <w:p>
      <w:pPr>
        <w:pStyle w:val="20"/>
        <w:numPr>
          <w:ilvl w:val="0"/>
          <w:numId w:val="1"/>
        </w:numPr>
        <w:spacing w:after="100" w:afterAutospacing="1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en-US"/>
        </w:rPr>
        <w:t>Apabila terbukti melanggar sebagian atau seluruh ketentuan dalam Pakta Integritas ini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maka kami bersedia menerima sanksi sesuai peraturan yang berlaku di Lingkungan PT Semen Indonesia (Persero),Tbk.</w:t>
      </w:r>
    </w:p>
    <w:p>
      <w:pPr>
        <w:spacing w:after="100" w:afterAutospacing="1"/>
        <w:jc w:val="right"/>
        <w:rPr>
          <w:sz w:val="22"/>
          <w:szCs w:val="22"/>
        </w:rPr>
      </w:pPr>
      <w:r>
        <w:rPr>
          <w:sz w:val="22"/>
          <w:szCs w:val="22"/>
        </w:rPr>
        <w:t>Jakarta,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TANGGAL BULAN TAHUN</w:t>
      </w:r>
    </w:p>
    <w:p>
      <w:pPr>
        <w:spacing w:after="100" w:afterAutospacing="1"/>
        <w:jc w:val="right"/>
        <w:rPr>
          <w:sz w:val="22"/>
          <w:szCs w:val="22"/>
        </w:rPr>
      </w:pPr>
      <w:r>
        <w:rPr>
          <w:sz w:val="22"/>
          <w:szCs w:val="22"/>
        </w:rPr>
        <w:t>Materai Rp.6000</w:t>
      </w:r>
    </w:p>
    <w:p>
      <w:pPr>
        <w:spacing w:after="100" w:afterAutospacing="1"/>
        <w:jc w:val="right"/>
        <w:rPr>
          <w:sz w:val="22"/>
          <w:szCs w:val="22"/>
        </w:rPr>
      </w:pPr>
      <w:r>
        <w:rPr>
          <w:sz w:val="22"/>
          <w:szCs w:val="22"/>
        </w:rPr>
        <w:t>stempel perusahaan</w:t>
      </w:r>
    </w:p>
    <w:p>
      <w:pPr>
        <w:spacing w:after="100" w:afterAutospacing="1"/>
        <w:ind w:left="7200"/>
      </w:pPr>
      <w:r>
        <w:rPr>
          <w:sz w:val="22"/>
          <w:szCs w:val="22"/>
        </w:rPr>
        <w:t xml:space="preserve">            ( DIREKTUR )*</w:t>
      </w:r>
    </w:p>
    <w:p>
      <w:pPr>
        <w:spacing w:line="360" w:lineRule="auto"/>
        <w:jc w:val="right"/>
        <w:rPr>
          <w:lang w:val="id-ID"/>
        </w:rPr>
      </w:pPr>
      <w:r>
        <w:rPr>
          <w:i/>
          <w:color w:val="404040"/>
          <w:sz w:val="20"/>
          <w:szCs w:val="20"/>
        </w:rPr>
        <w:t>*ditandatangani oleh Direktur Perusahaan yg berwenang bertindak untuk dan atas nama Perusahaan</w:t>
      </w:r>
    </w:p>
    <w:sectPr>
      <w:headerReference r:id="rId3" w:type="default"/>
      <w:pgSz w:w="11907" w:h="16839"/>
      <w:pgMar w:top="1620" w:right="1440" w:bottom="90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Arial" w:hAnsi="Arial" w:cs="Arial"/>
        <w:sz w:val="22"/>
        <w:szCs w:val="22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-370840</wp:posOffset>
          </wp:positionH>
          <wp:positionV relativeFrom="paragraph">
            <wp:posOffset>-133350</wp:posOffset>
          </wp:positionV>
          <wp:extent cx="1043940" cy="571500"/>
          <wp:effectExtent l="0" t="0" r="3810" b="0"/>
          <wp:wrapNone/>
          <wp:docPr id="2" name="Picture 2" descr="Logo 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S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94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9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B0F56"/>
    <w:multiLevelType w:val="multilevel"/>
    <w:tmpl w:val="741B0F56"/>
    <w:lvl w:ilvl="0" w:tentative="0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D1"/>
    <w:rsid w:val="0001115A"/>
    <w:rsid w:val="000112C8"/>
    <w:rsid w:val="00032C6C"/>
    <w:rsid w:val="00043D83"/>
    <w:rsid w:val="00052A6C"/>
    <w:rsid w:val="0007602D"/>
    <w:rsid w:val="0008216C"/>
    <w:rsid w:val="00084EC1"/>
    <w:rsid w:val="000A0ABD"/>
    <w:rsid w:val="000D302F"/>
    <w:rsid w:val="000D78AD"/>
    <w:rsid w:val="000F1021"/>
    <w:rsid w:val="000F2BCE"/>
    <w:rsid w:val="001143D5"/>
    <w:rsid w:val="00115283"/>
    <w:rsid w:val="00115C9E"/>
    <w:rsid w:val="0014777B"/>
    <w:rsid w:val="001A1925"/>
    <w:rsid w:val="001A3571"/>
    <w:rsid w:val="001B19CC"/>
    <w:rsid w:val="001B3BDC"/>
    <w:rsid w:val="001B4A0F"/>
    <w:rsid w:val="001E6A4A"/>
    <w:rsid w:val="00212655"/>
    <w:rsid w:val="00257905"/>
    <w:rsid w:val="00295B69"/>
    <w:rsid w:val="002A6B8A"/>
    <w:rsid w:val="002F0071"/>
    <w:rsid w:val="00302C66"/>
    <w:rsid w:val="0030426E"/>
    <w:rsid w:val="00306960"/>
    <w:rsid w:val="00320837"/>
    <w:rsid w:val="0036462D"/>
    <w:rsid w:val="00367A01"/>
    <w:rsid w:val="00383289"/>
    <w:rsid w:val="00387D67"/>
    <w:rsid w:val="003A13BF"/>
    <w:rsid w:val="003A6C41"/>
    <w:rsid w:val="003B1920"/>
    <w:rsid w:val="003B50B0"/>
    <w:rsid w:val="00413008"/>
    <w:rsid w:val="0041457D"/>
    <w:rsid w:val="004319D1"/>
    <w:rsid w:val="0045089E"/>
    <w:rsid w:val="00450A0F"/>
    <w:rsid w:val="00470BDB"/>
    <w:rsid w:val="0049512B"/>
    <w:rsid w:val="004951B4"/>
    <w:rsid w:val="004A3EA4"/>
    <w:rsid w:val="004A671E"/>
    <w:rsid w:val="004B6483"/>
    <w:rsid w:val="004E64C0"/>
    <w:rsid w:val="00501303"/>
    <w:rsid w:val="00501689"/>
    <w:rsid w:val="005146C6"/>
    <w:rsid w:val="00520B7F"/>
    <w:rsid w:val="005230E1"/>
    <w:rsid w:val="005B32B1"/>
    <w:rsid w:val="005F4166"/>
    <w:rsid w:val="00605733"/>
    <w:rsid w:val="00611B19"/>
    <w:rsid w:val="00684A06"/>
    <w:rsid w:val="00697C19"/>
    <w:rsid w:val="006A5D2C"/>
    <w:rsid w:val="006D71C1"/>
    <w:rsid w:val="006E657A"/>
    <w:rsid w:val="006F0A32"/>
    <w:rsid w:val="0074445E"/>
    <w:rsid w:val="00796765"/>
    <w:rsid w:val="007B4958"/>
    <w:rsid w:val="007D3F0A"/>
    <w:rsid w:val="007D79CD"/>
    <w:rsid w:val="007F5309"/>
    <w:rsid w:val="00807E86"/>
    <w:rsid w:val="0082490C"/>
    <w:rsid w:val="00846FDC"/>
    <w:rsid w:val="00862873"/>
    <w:rsid w:val="008727FB"/>
    <w:rsid w:val="00880193"/>
    <w:rsid w:val="008D499A"/>
    <w:rsid w:val="009278D1"/>
    <w:rsid w:val="00930223"/>
    <w:rsid w:val="009844E4"/>
    <w:rsid w:val="0099248A"/>
    <w:rsid w:val="00992588"/>
    <w:rsid w:val="009927B9"/>
    <w:rsid w:val="009C0D6B"/>
    <w:rsid w:val="009D67F2"/>
    <w:rsid w:val="009F36A4"/>
    <w:rsid w:val="00A0674A"/>
    <w:rsid w:val="00A347A2"/>
    <w:rsid w:val="00A913CB"/>
    <w:rsid w:val="00A93A75"/>
    <w:rsid w:val="00A96661"/>
    <w:rsid w:val="00AA2466"/>
    <w:rsid w:val="00AE0EA1"/>
    <w:rsid w:val="00AF16A1"/>
    <w:rsid w:val="00B7024F"/>
    <w:rsid w:val="00B8475A"/>
    <w:rsid w:val="00B86F9C"/>
    <w:rsid w:val="00B96BCB"/>
    <w:rsid w:val="00BC6E6C"/>
    <w:rsid w:val="00C07184"/>
    <w:rsid w:val="00C148C2"/>
    <w:rsid w:val="00C31EF8"/>
    <w:rsid w:val="00C35720"/>
    <w:rsid w:val="00C93D4F"/>
    <w:rsid w:val="00CD4488"/>
    <w:rsid w:val="00D060E1"/>
    <w:rsid w:val="00D33A7E"/>
    <w:rsid w:val="00DD30D8"/>
    <w:rsid w:val="00E04A44"/>
    <w:rsid w:val="00E1427E"/>
    <w:rsid w:val="00E94F0B"/>
    <w:rsid w:val="00EB5F05"/>
    <w:rsid w:val="00EE0CC3"/>
    <w:rsid w:val="00EE1093"/>
    <w:rsid w:val="00EE4176"/>
    <w:rsid w:val="00EF08E4"/>
    <w:rsid w:val="00F01073"/>
    <w:rsid w:val="00F35853"/>
    <w:rsid w:val="00F538AC"/>
    <w:rsid w:val="00F56101"/>
    <w:rsid w:val="00F72230"/>
    <w:rsid w:val="00F73C26"/>
    <w:rsid w:val="00F74D81"/>
    <w:rsid w:val="00F816D8"/>
    <w:rsid w:val="00F8214F"/>
    <w:rsid w:val="00F83E9B"/>
    <w:rsid w:val="00F848E4"/>
    <w:rsid w:val="00FC011A"/>
    <w:rsid w:val="00FD6BD4"/>
    <w:rsid w:val="00FF5EA6"/>
    <w:rsid w:val="15EB432F"/>
    <w:rsid w:val="1905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Verdana" w:hAnsi="Verdana" w:cs="Arial"/>
      <w:b/>
      <w:bCs/>
      <w:sz w:val="28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4">
    <w:name w:val="Body Text"/>
    <w:basedOn w:val="1"/>
    <w:semiHidden/>
    <w:qFormat/>
    <w:uiPriority w:val="0"/>
    <w:pPr>
      <w:jc w:val="both"/>
    </w:pPr>
    <w:rPr>
      <w:rFonts w:ascii="Verdana" w:hAnsi="Verdana"/>
    </w:rPr>
  </w:style>
  <w:style w:type="paragraph" w:styleId="5">
    <w:name w:val="Body Text Indent"/>
    <w:basedOn w:val="1"/>
    <w:link w:val="21"/>
    <w:semiHidden/>
    <w:unhideWhenUsed/>
    <w:qFormat/>
    <w:uiPriority w:val="99"/>
    <w:pPr>
      <w:spacing w:after="120"/>
      <w:ind w:left="283"/>
    </w:pPr>
  </w:style>
  <w:style w:type="paragraph" w:styleId="6">
    <w:name w:val="annotation text"/>
    <w:basedOn w:val="1"/>
    <w:link w:val="18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9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513"/>
        <w:tab w:val="right" w:pos="9026"/>
      </w:tabs>
    </w:pPr>
  </w:style>
  <w:style w:type="paragraph" w:styleId="9">
    <w:name w:val="header"/>
    <w:basedOn w:val="1"/>
    <w:link w:val="16"/>
    <w:unhideWhenUsed/>
    <w:uiPriority w:val="99"/>
    <w:pPr>
      <w:tabs>
        <w:tab w:val="center" w:pos="4513"/>
        <w:tab w:val="right" w:pos="9026"/>
      </w:tabs>
    </w:pPr>
  </w:style>
  <w:style w:type="character" w:styleId="11">
    <w:name w:val="annotation reference"/>
    <w:semiHidden/>
    <w:unhideWhenUsed/>
    <w:qFormat/>
    <w:uiPriority w:val="99"/>
    <w:rPr>
      <w:sz w:val="16"/>
      <w:szCs w:val="16"/>
    </w:rPr>
  </w:style>
  <w:style w:type="character" w:styleId="12">
    <w:name w:val="Emphasis"/>
    <w:qFormat/>
    <w:uiPriority w:val="20"/>
    <w:rPr>
      <w:i/>
      <w:iCs/>
    </w:rPr>
  </w:style>
  <w:style w:type="paragraph" w:customStyle="1" w:styleId="14">
    <w:name w:val="xl24"/>
    <w:basedOn w:val="1"/>
    <w:uiPriority w:val="0"/>
    <w:pPr>
      <w:spacing w:before="100" w:beforeAutospacing="1" w:after="100" w:afterAutospacing="1"/>
      <w:textAlignment w:val="center"/>
    </w:pPr>
    <w:rPr>
      <w:rFonts w:ascii="Verdana" w:hAnsi="Verdana"/>
    </w:rPr>
  </w:style>
  <w:style w:type="character" w:customStyle="1" w:styleId="15">
    <w:name w:val="style2"/>
    <w:basedOn w:val="10"/>
    <w:qFormat/>
    <w:uiPriority w:val="0"/>
  </w:style>
  <w:style w:type="character" w:customStyle="1" w:styleId="16">
    <w:name w:val="Header Char"/>
    <w:link w:val="9"/>
    <w:uiPriority w:val="99"/>
    <w:rPr>
      <w:sz w:val="24"/>
      <w:szCs w:val="24"/>
      <w:lang w:val="en-US" w:eastAsia="en-US"/>
    </w:rPr>
  </w:style>
  <w:style w:type="character" w:customStyle="1" w:styleId="17">
    <w:name w:val="Footer Char"/>
    <w:link w:val="8"/>
    <w:qFormat/>
    <w:uiPriority w:val="99"/>
    <w:rPr>
      <w:sz w:val="24"/>
      <w:szCs w:val="24"/>
      <w:lang w:val="en-US" w:eastAsia="en-US"/>
    </w:rPr>
  </w:style>
  <w:style w:type="character" w:customStyle="1" w:styleId="18">
    <w:name w:val="Comment Text Char"/>
    <w:link w:val="6"/>
    <w:semiHidden/>
    <w:uiPriority w:val="99"/>
    <w:rPr>
      <w:lang w:val="en-US" w:eastAsia="en-US"/>
    </w:rPr>
  </w:style>
  <w:style w:type="character" w:customStyle="1" w:styleId="19">
    <w:name w:val="Comment Subject Char"/>
    <w:link w:val="7"/>
    <w:semiHidden/>
    <w:uiPriority w:val="99"/>
    <w:rPr>
      <w:b/>
      <w:bCs/>
      <w:lang w:val="en-US" w:eastAsia="en-US"/>
    </w:rPr>
  </w:style>
  <w:style w:type="paragraph" w:styleId="20">
    <w:name w:val="List Paragraph"/>
    <w:basedOn w:val="1"/>
    <w:qFormat/>
    <w:uiPriority w:val="34"/>
    <w:pPr>
      <w:spacing w:after="120" w:line="276" w:lineRule="auto"/>
      <w:ind w:left="720" w:hanging="425"/>
      <w:contextualSpacing/>
      <w:jc w:val="both"/>
    </w:pPr>
    <w:rPr>
      <w:rFonts w:ascii="Calibri" w:hAnsi="Calibri" w:eastAsia="Calibri"/>
      <w:sz w:val="22"/>
      <w:szCs w:val="22"/>
      <w:lang w:val="id-ID"/>
    </w:rPr>
  </w:style>
  <w:style w:type="character" w:customStyle="1" w:styleId="21">
    <w:name w:val="Body Text Indent Char"/>
    <w:link w:val="5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PT. Semen Gresik ( Persero Tbk )</Company>
  <Pages>1</Pages>
  <Words>341</Words>
  <Characters>1948</Characters>
  <Lines>16</Lines>
  <Paragraphs>4</Paragraphs>
  <TotalTime>6</TotalTime>
  <ScaleCrop>false</ScaleCrop>
  <LinksUpToDate>false</LinksUpToDate>
  <CharactersWithSpaces>2285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2020-06-15T07:25:00Z</dcterms:created>
  <dc:creator>Yulianto</dc:creator>
  <cp:lastModifiedBy>RUSTAM.EFENDI</cp:lastModifiedBy>
  <cp:lastPrinted>2020-03-12T04:09:00Z</cp:lastPrinted>
  <dcterms:modified xsi:type="dcterms:W3CDTF">2020-07-09T06:09:49Z</dcterms:modified>
  <dc:title>KEPADA YTH 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